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975D" w14:textId="6E43CB7E" w:rsidR="00D65F7F" w:rsidRPr="00D65F7F" w:rsidRDefault="00D65F7F">
      <w:pPr>
        <w:rPr>
          <w:sz w:val="44"/>
          <w:szCs w:val="44"/>
        </w:rPr>
      </w:pPr>
      <w:r w:rsidRPr="00D65F7F">
        <w:rPr>
          <w:noProof/>
          <w:sz w:val="36"/>
          <w:szCs w:val="36"/>
        </w:rPr>
        <w:drawing>
          <wp:inline distT="0" distB="0" distL="0" distR="0" wp14:anchorId="156017E2" wp14:editId="62FD9B8C">
            <wp:extent cx="990600" cy="990600"/>
            <wp:effectExtent l="0" t="0" r="0" b="0"/>
            <wp:docPr id="3732317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31729" name="Picture 3732317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F7F">
        <w:rPr>
          <w:sz w:val="44"/>
          <w:szCs w:val="44"/>
        </w:rPr>
        <w:t>International Women’s Day High</w:t>
      </w:r>
      <w:r w:rsidR="009B4EF0">
        <w:rPr>
          <w:sz w:val="44"/>
          <w:szCs w:val="44"/>
        </w:rPr>
        <w:t xml:space="preserve"> </w:t>
      </w:r>
      <w:r>
        <w:rPr>
          <w:sz w:val="44"/>
          <w:szCs w:val="44"/>
        </w:rPr>
        <w:t>T</w:t>
      </w:r>
      <w:r w:rsidRPr="00D65F7F">
        <w:rPr>
          <w:sz w:val="44"/>
          <w:szCs w:val="44"/>
        </w:rPr>
        <w:t>ea</w:t>
      </w:r>
    </w:p>
    <w:p w14:paraId="705D2405" w14:textId="77777777" w:rsidR="00D65F7F" w:rsidRPr="00D65F7F" w:rsidRDefault="00D65F7F">
      <w:pPr>
        <w:rPr>
          <w:sz w:val="32"/>
          <w:szCs w:val="32"/>
        </w:rPr>
      </w:pPr>
    </w:p>
    <w:p w14:paraId="101B96E7" w14:textId="72C89E1C" w:rsidR="00D65F7F" w:rsidRPr="00D65F7F" w:rsidRDefault="00D65F7F">
      <w:pPr>
        <w:rPr>
          <w:sz w:val="36"/>
          <w:szCs w:val="36"/>
        </w:rPr>
      </w:pPr>
      <w:r w:rsidRPr="00D65F7F">
        <w:rPr>
          <w:sz w:val="36"/>
          <w:szCs w:val="36"/>
        </w:rPr>
        <w:t>Friday 14</w:t>
      </w:r>
      <w:r w:rsidRPr="00D65F7F">
        <w:rPr>
          <w:sz w:val="36"/>
          <w:szCs w:val="36"/>
          <w:vertAlign w:val="superscript"/>
        </w:rPr>
        <w:t>th</w:t>
      </w:r>
      <w:r w:rsidRPr="00D65F7F">
        <w:rPr>
          <w:sz w:val="36"/>
          <w:szCs w:val="36"/>
        </w:rPr>
        <w:t xml:space="preserve"> March, 2025</w:t>
      </w:r>
      <w:r w:rsidRPr="00D65F7F">
        <w:rPr>
          <w:sz w:val="36"/>
          <w:szCs w:val="36"/>
        </w:rPr>
        <w:tab/>
      </w:r>
      <w:r w:rsidRPr="00D65F7F">
        <w:rPr>
          <w:sz w:val="36"/>
          <w:szCs w:val="36"/>
        </w:rPr>
        <w:tab/>
      </w:r>
      <w:r w:rsidRPr="00D65F7F">
        <w:rPr>
          <w:sz w:val="36"/>
          <w:szCs w:val="36"/>
        </w:rPr>
        <w:tab/>
      </w:r>
      <w:r w:rsidRPr="00D65F7F">
        <w:rPr>
          <w:sz w:val="36"/>
          <w:szCs w:val="36"/>
        </w:rPr>
        <w:tab/>
      </w:r>
      <w:r w:rsidRPr="00D65F7F">
        <w:rPr>
          <w:sz w:val="36"/>
          <w:szCs w:val="36"/>
        </w:rPr>
        <w:tab/>
        <w:t>2.00 – 4.00 pm</w:t>
      </w:r>
    </w:p>
    <w:p w14:paraId="0ABC26AD" w14:textId="77777777" w:rsidR="00D65F7F" w:rsidRPr="00D65F7F" w:rsidRDefault="00D65F7F">
      <w:pPr>
        <w:rPr>
          <w:sz w:val="32"/>
          <w:szCs w:val="32"/>
        </w:rPr>
      </w:pPr>
    </w:p>
    <w:p w14:paraId="638F58FC" w14:textId="77777777" w:rsidR="00D65F7F" w:rsidRPr="00D65F7F" w:rsidRDefault="00D65F7F">
      <w:pPr>
        <w:rPr>
          <w:sz w:val="32"/>
          <w:szCs w:val="32"/>
        </w:rPr>
      </w:pPr>
    </w:p>
    <w:p w14:paraId="2CD14945" w14:textId="424C9C8F" w:rsidR="00D65F7F" w:rsidRPr="00D65F7F" w:rsidRDefault="00D65F7F">
      <w:pPr>
        <w:rPr>
          <w:sz w:val="32"/>
          <w:szCs w:val="32"/>
        </w:rPr>
      </w:pPr>
      <w:r w:rsidRPr="00D65F7F">
        <w:rPr>
          <w:sz w:val="32"/>
          <w:szCs w:val="32"/>
        </w:rPr>
        <w:t>St Matthew’s Anglican Church</w:t>
      </w:r>
    </w:p>
    <w:p w14:paraId="038F7BD2" w14:textId="08E2DCB2" w:rsidR="00D65F7F" w:rsidRPr="00D65F7F" w:rsidRDefault="00D65F7F">
      <w:pPr>
        <w:rPr>
          <w:sz w:val="32"/>
          <w:szCs w:val="32"/>
        </w:rPr>
      </w:pPr>
      <w:r w:rsidRPr="00D65F7F">
        <w:rPr>
          <w:sz w:val="32"/>
          <w:szCs w:val="32"/>
        </w:rPr>
        <w:t>The Corso</w:t>
      </w:r>
    </w:p>
    <w:p w14:paraId="0DE0250B" w14:textId="4614E2B4" w:rsidR="00D65F7F" w:rsidRPr="00D65F7F" w:rsidRDefault="00D65F7F">
      <w:pPr>
        <w:rPr>
          <w:sz w:val="32"/>
          <w:szCs w:val="32"/>
        </w:rPr>
      </w:pPr>
      <w:r w:rsidRPr="00D65F7F">
        <w:rPr>
          <w:sz w:val="32"/>
          <w:szCs w:val="32"/>
        </w:rPr>
        <w:t>Manly</w:t>
      </w:r>
    </w:p>
    <w:p w14:paraId="0AA2E39A" w14:textId="77777777" w:rsidR="00D65F7F" w:rsidRDefault="00D65F7F"/>
    <w:p w14:paraId="1B3399CD" w14:textId="77777777" w:rsidR="00D65F7F" w:rsidRDefault="00D65F7F" w:rsidP="00D65F7F">
      <w:pPr>
        <w:rPr>
          <w:sz w:val="32"/>
          <w:szCs w:val="32"/>
        </w:rPr>
      </w:pPr>
      <w:r w:rsidRPr="00D65F7F">
        <w:rPr>
          <w:sz w:val="32"/>
          <w:szCs w:val="32"/>
        </w:rPr>
        <w:t>Celebrate </w:t>
      </w:r>
      <w:r w:rsidRPr="00D65F7F">
        <w:rPr>
          <w:b/>
          <w:bCs/>
          <w:sz w:val="32"/>
          <w:szCs w:val="32"/>
        </w:rPr>
        <w:t>International Women's Day </w:t>
      </w:r>
      <w:r w:rsidRPr="00D65F7F">
        <w:rPr>
          <w:sz w:val="32"/>
          <w:szCs w:val="32"/>
        </w:rPr>
        <w:t>at the 2025 High Tea hosted by Manly Branch of the Country Women's Association of New South Wales. Be delighted with delicious home baked food, community spirit and friendship.   </w:t>
      </w:r>
    </w:p>
    <w:p w14:paraId="3905D4C9" w14:textId="77777777" w:rsidR="00D65F7F" w:rsidRPr="00D65F7F" w:rsidRDefault="00D65F7F" w:rsidP="00D65F7F">
      <w:pPr>
        <w:rPr>
          <w:sz w:val="32"/>
          <w:szCs w:val="32"/>
        </w:rPr>
      </w:pPr>
    </w:p>
    <w:p w14:paraId="25A00406" w14:textId="4A1ED22B" w:rsidR="00D65F7F" w:rsidRPr="00D65F7F" w:rsidRDefault="00D65F7F" w:rsidP="00D65F7F">
      <w:pPr>
        <w:rPr>
          <w:sz w:val="32"/>
          <w:szCs w:val="32"/>
        </w:rPr>
      </w:pPr>
      <w:r w:rsidRPr="00D65F7F">
        <w:rPr>
          <w:sz w:val="32"/>
          <w:szCs w:val="32"/>
        </w:rPr>
        <w:t xml:space="preserve">Frances Rush OAM is CEO of the Asylum Seekers Centre will be our guest speaker. She has more than 40 years’ experience as a social worker in both the government and community sectors, as well as a wealth of experience in advocacy and policy development.  Prior to her role as the ASC’s CEO, Frances held senior executive roles with the NSW Department of Justice in </w:t>
      </w:r>
      <w:r w:rsidRPr="00D65F7F">
        <w:rPr>
          <w:sz w:val="32"/>
          <w:szCs w:val="32"/>
        </w:rPr>
        <w:t>Guardianship and</w:t>
      </w:r>
      <w:r w:rsidRPr="00D65F7F">
        <w:rPr>
          <w:sz w:val="32"/>
          <w:szCs w:val="32"/>
        </w:rPr>
        <w:t xml:space="preserve"> worked with the Royal Commission into Institutional Responses into Child Sexual Abuse.</w:t>
      </w:r>
    </w:p>
    <w:p w14:paraId="06C716A7" w14:textId="77777777" w:rsidR="00D65F7F" w:rsidRDefault="00D65F7F" w:rsidP="009B4EF0">
      <w:pPr>
        <w:ind w:right="-330"/>
        <w:rPr>
          <w:sz w:val="32"/>
          <w:szCs w:val="32"/>
        </w:rPr>
      </w:pPr>
      <w:r w:rsidRPr="00D65F7F">
        <w:rPr>
          <w:sz w:val="32"/>
          <w:szCs w:val="32"/>
        </w:rPr>
        <w:t>Funds raised are used to support women and families throughout NSW.</w:t>
      </w:r>
    </w:p>
    <w:p w14:paraId="572CD005" w14:textId="77777777" w:rsidR="009B4EF0" w:rsidRPr="00D65F7F" w:rsidRDefault="009B4EF0" w:rsidP="009B4EF0">
      <w:pPr>
        <w:ind w:right="-330"/>
        <w:rPr>
          <w:sz w:val="32"/>
          <w:szCs w:val="32"/>
        </w:rPr>
      </w:pPr>
    </w:p>
    <w:p w14:paraId="1EBCA830" w14:textId="0ECAC25C" w:rsidR="00D65F7F" w:rsidRPr="00D65F7F" w:rsidRDefault="00D65F7F" w:rsidP="00D65F7F">
      <w:pPr>
        <w:rPr>
          <w:sz w:val="32"/>
          <w:szCs w:val="32"/>
        </w:rPr>
      </w:pPr>
      <w:r w:rsidRPr="00D65F7F">
        <w:rPr>
          <w:sz w:val="32"/>
          <w:szCs w:val="32"/>
        </w:rPr>
        <w:t>The High Tea is at St Matthew's Church, 1 Darley Road, Manly at 2pm on Friday 14th March, 2025</w:t>
      </w:r>
      <w:r w:rsidR="009B4EF0">
        <w:rPr>
          <w:sz w:val="32"/>
          <w:szCs w:val="32"/>
        </w:rPr>
        <w:t>.</w:t>
      </w:r>
    </w:p>
    <w:p w14:paraId="3CC5E211" w14:textId="77777777" w:rsidR="00D65F7F" w:rsidRDefault="00D65F7F"/>
    <w:p w14:paraId="50397D68" w14:textId="77777777" w:rsidR="00D65F7F" w:rsidRDefault="00D65F7F"/>
    <w:p w14:paraId="51561DC0" w14:textId="77777777" w:rsidR="009B4EF0" w:rsidRDefault="00D65F7F" w:rsidP="009B4EF0">
      <w:pPr>
        <w:jc w:val="center"/>
        <w:rPr>
          <w:sz w:val="36"/>
          <w:szCs w:val="36"/>
        </w:rPr>
      </w:pPr>
      <w:r w:rsidRPr="009B4EF0">
        <w:rPr>
          <w:sz w:val="32"/>
          <w:szCs w:val="32"/>
        </w:rPr>
        <w:t xml:space="preserve">Tickets available on </w:t>
      </w:r>
      <w:proofErr w:type="spellStart"/>
      <w:r w:rsidRPr="009B4EF0">
        <w:rPr>
          <w:sz w:val="32"/>
          <w:szCs w:val="32"/>
        </w:rPr>
        <w:t>Humanitix</w:t>
      </w:r>
      <w:proofErr w:type="spellEnd"/>
      <w:r w:rsidRPr="009B4EF0">
        <w:rPr>
          <w:sz w:val="32"/>
          <w:szCs w:val="32"/>
        </w:rPr>
        <w:t xml:space="preserve"> </w:t>
      </w:r>
      <w:r w:rsidR="009B4EF0">
        <w:rPr>
          <w:sz w:val="36"/>
          <w:szCs w:val="36"/>
        </w:rPr>
        <w:t>– scan the QR to buy online</w:t>
      </w:r>
    </w:p>
    <w:p w14:paraId="3C1B20EC" w14:textId="77777777" w:rsidR="009B4EF0" w:rsidRDefault="009B4EF0" w:rsidP="009B4EF0">
      <w:pPr>
        <w:jc w:val="center"/>
        <w:rPr>
          <w:sz w:val="36"/>
          <w:szCs w:val="36"/>
        </w:rPr>
      </w:pPr>
    </w:p>
    <w:p w14:paraId="60C08204" w14:textId="6FC0376C" w:rsidR="00D65F7F" w:rsidRPr="00D65F7F" w:rsidRDefault="00D65F7F" w:rsidP="009B4EF0">
      <w:pPr>
        <w:jc w:val="center"/>
        <w:rPr>
          <w:sz w:val="36"/>
          <w:szCs w:val="36"/>
        </w:rPr>
      </w:pPr>
      <w:r w:rsidRPr="00D65F7F">
        <w:rPr>
          <w:sz w:val="36"/>
          <w:szCs w:val="36"/>
        </w:rPr>
        <w:t xml:space="preserve"> </w:t>
      </w:r>
      <w:r w:rsidR="00691FAE">
        <w:rPr>
          <w:noProof/>
          <w:sz w:val="36"/>
          <w:szCs w:val="36"/>
        </w:rPr>
        <w:drawing>
          <wp:inline distT="0" distB="0" distL="0" distR="0" wp14:anchorId="71F64072" wp14:editId="6C249D0F">
            <wp:extent cx="1383030" cy="1383030"/>
            <wp:effectExtent l="0" t="0" r="1270" b="1270"/>
            <wp:docPr id="17490609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60986" name="Picture 17490609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F7F" w:rsidRPr="00D65F7F" w:rsidSect="00691FAE">
      <w:pgSz w:w="11906" w:h="16838"/>
      <w:pgMar w:top="712" w:right="1440" w:bottom="105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F"/>
    <w:rsid w:val="0062195C"/>
    <w:rsid w:val="00691FAE"/>
    <w:rsid w:val="009B4EF0"/>
    <w:rsid w:val="00B40151"/>
    <w:rsid w:val="00C11E36"/>
    <w:rsid w:val="00D65F7F"/>
    <w:rsid w:val="00F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20F04"/>
  <w15:chartTrackingRefBased/>
  <w15:docId w15:val="{E9733DB0-657E-594B-8221-38D498CB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F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F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F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F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Whitton</dc:creator>
  <cp:keywords/>
  <dc:description/>
  <cp:lastModifiedBy>Diana Whitton</cp:lastModifiedBy>
  <cp:revision>3</cp:revision>
  <dcterms:created xsi:type="dcterms:W3CDTF">2024-12-30T09:02:00Z</dcterms:created>
  <dcterms:modified xsi:type="dcterms:W3CDTF">2024-12-30T09:32:00Z</dcterms:modified>
</cp:coreProperties>
</file>